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0" w:type="dxa"/>
        <w:tblInd w:w="61" w:type="dxa"/>
        <w:tblCellMar>
          <w:left w:w="70" w:type="dxa"/>
          <w:right w:w="70" w:type="dxa"/>
        </w:tblCellMar>
        <w:tblLook w:val="00A0"/>
      </w:tblPr>
      <w:tblGrid>
        <w:gridCol w:w="5320"/>
        <w:gridCol w:w="960"/>
        <w:gridCol w:w="960"/>
        <w:gridCol w:w="960"/>
        <w:gridCol w:w="960"/>
        <w:gridCol w:w="960"/>
        <w:gridCol w:w="960"/>
      </w:tblGrid>
      <w:tr w:rsidR="00E21C4D" w:rsidRPr="006851B6" w:rsidTr="003357DD">
        <w:trPr>
          <w:trHeight w:val="315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DB1CA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DB1C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bg-BG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bg-BG"/>
              </w:rPr>
              <w:t xml:space="preserve">риложение № 11 към чл. 53, </w:t>
            </w:r>
            <w:r w:rsidRPr="00DB1CA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bg-BG"/>
              </w:rPr>
              <w:t>ал. 1, т.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3357DD">
        <w:trPr>
          <w:trHeight w:val="885"/>
        </w:trPr>
        <w:tc>
          <w:tcPr>
            <w:tcW w:w="11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ОБОБЩЕНА ОЦЕНЪЧНА КАРТА НА ПРОЕКТ ЗА РАЗПРОСТРАНЕНИЕ НА ФИЛМ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"................................................................................"</w:t>
            </w:r>
          </w:p>
        </w:tc>
      </w:tr>
      <w:tr w:rsidR="00E21C4D" w:rsidRPr="006851B6" w:rsidTr="003357DD">
        <w:trPr>
          <w:trHeight w:val="30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    (заглавие)</w:t>
            </w:r>
          </w:p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3357DD">
        <w:trPr>
          <w:trHeight w:val="300"/>
        </w:trPr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center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Критерии</w:t>
            </w:r>
          </w:p>
        </w:tc>
        <w:tc>
          <w:tcPr>
            <w:tcW w:w="48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Национална комисия за разпространение на филм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Средна оценка</w:t>
            </w:r>
          </w:p>
        </w:tc>
      </w:tr>
      <w:tr w:rsidR="00E21C4D" w:rsidRPr="006851B6" w:rsidTr="003357DD">
        <w:trPr>
          <w:trHeight w:val="509"/>
        </w:trPr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3357DD">
        <w:trPr>
          <w:trHeight w:val="300"/>
        </w:trPr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5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A12B8E">
        <w:trPr>
          <w:trHeight w:val="189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Чл. 27, ал. 1, т. 1 от Закона за филмовата индустрия - Оценка на артистичната стойност на филма – Оценяват се естетическо и емоционално въздействие, сила на историята, играта на актьорите, режисура, камера, сценография. (15)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A12B8E">
        <w:trPr>
          <w:trHeight w:val="432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181F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Чл. 27, ал. 1, т.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от Закона за филмовата индустрия - Оценка на плана за разпространение и маркетинг.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Оценяват се пълнотата и обхватът на плана за разпространение и достигане до публиката (брой киносалони, очаквани резултати, алтернативни форми), реалистичност и адекватност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на  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маркетинг план, партнь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орства в осъществяване на плана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и пълнотата и обхватът на плана за промоция и ПР (включително планът за премиери, дигитални стратегии, работа с публики и др.)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(15)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A12B8E">
        <w:trPr>
          <w:trHeight w:val="27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181FCB">
            <w:pPr>
              <w:spacing w:after="24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Чл. 27, ал. 1, т.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 от Закона за филмовата индустрия - Оценка на професионалния опит и признание на   режисьора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и потенциала на филма, за чието разпространение се кандидатства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базирано на фестивални селекции и отличия.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(13)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21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Чл. 27, ал. 1, т. 5 от Закона за филмовата индустрия - Оценка за професионалния опит на разпространителя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Отчита се броят на разпространените на кино български и европейски филми от разпространителя през последните 5 години 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(10)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13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Чл. 27, ал. 1, т. 1 от Закона за филмовата индустрия - Оценка за застъпеност на национални и европейски ценности 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(5)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13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181FC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 xml:space="preserve">Чл. 27, ал. 1, т. 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val="bg-BG" w:eastAsia="bg-BG"/>
              </w:rPr>
              <w:t>1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 xml:space="preserve"> от Закона за филмовата индустрия - Филмът е насочен към детска публика 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br/>
              <w:t>(3)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10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Чл. 27, ал. 1, т. 5 от Закона за филмовата индустрия - Режисьорът на филма е дебютант </w:t>
            </w: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(3)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13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181FC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 xml:space="preserve">Чл. 27, ал. 1, т. 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val="bg-BG" w:eastAsia="bg-BG"/>
              </w:rPr>
              <w:t>1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 xml:space="preserve"> от Закона за филмовата индустрия - Филмът е български или копродукция с България </w:t>
            </w: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br/>
              <w:t>(3)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vAlign w:val="bottom"/>
          </w:tcPr>
          <w:p w:rsidR="00E21C4D" w:rsidRPr="00181FCB" w:rsidRDefault="00E21C4D" w:rsidP="003357D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</w:pPr>
            <w:r w:rsidRPr="00181FCB">
              <w:rPr>
                <w:rFonts w:ascii="Times New Roman" w:hAnsi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</w:tr>
      <w:tr w:rsidR="00E21C4D" w:rsidRPr="006851B6" w:rsidTr="003357DD">
        <w:trPr>
          <w:trHeight w:val="300"/>
        </w:trPr>
        <w:tc>
          <w:tcPr>
            <w:tcW w:w="11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Подписи:</w:t>
            </w:r>
          </w:p>
        </w:tc>
      </w:tr>
      <w:tr w:rsidR="00E21C4D" w:rsidRPr="006851B6" w:rsidTr="003357DD">
        <w:trPr>
          <w:trHeight w:val="30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член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3357DD">
        <w:trPr>
          <w:trHeight w:val="30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EFEFE"/>
            <w:vAlign w:val="bottom"/>
          </w:tcPr>
          <w:p w:rsidR="00E21C4D" w:rsidRPr="00DB1CA7" w:rsidRDefault="00E21C4D" w:rsidP="00335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B1CA7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21C4D" w:rsidRPr="006851B6" w:rsidTr="003357DD">
        <w:trPr>
          <w:trHeight w:val="30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1C4D" w:rsidRPr="00DB1CA7" w:rsidRDefault="00E21C4D" w:rsidP="00335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21C4D" w:rsidRPr="00DB1CA7" w:rsidRDefault="00E21C4D" w:rsidP="003357DD">
      <w:pPr>
        <w:ind w:left="-567"/>
        <w:rPr>
          <w:rFonts w:ascii="Times New Roman" w:hAnsi="Times New Roman"/>
          <w:sz w:val="24"/>
          <w:szCs w:val="24"/>
        </w:rPr>
      </w:pPr>
    </w:p>
    <w:sectPr w:rsidR="00E21C4D" w:rsidRPr="00DB1CA7" w:rsidSect="003357DD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7DD"/>
    <w:rsid w:val="0000235F"/>
    <w:rsid w:val="000522CF"/>
    <w:rsid w:val="00060843"/>
    <w:rsid w:val="00075E2F"/>
    <w:rsid w:val="000D1441"/>
    <w:rsid w:val="0013466D"/>
    <w:rsid w:val="00181FCB"/>
    <w:rsid w:val="001C1619"/>
    <w:rsid w:val="001C5C7D"/>
    <w:rsid w:val="001E2783"/>
    <w:rsid w:val="00207F52"/>
    <w:rsid w:val="00232AFF"/>
    <w:rsid w:val="0024585A"/>
    <w:rsid w:val="00270E1D"/>
    <w:rsid w:val="00277E69"/>
    <w:rsid w:val="002F5800"/>
    <w:rsid w:val="003357DD"/>
    <w:rsid w:val="0036347D"/>
    <w:rsid w:val="00371522"/>
    <w:rsid w:val="00383E03"/>
    <w:rsid w:val="003B71B7"/>
    <w:rsid w:val="003D55E2"/>
    <w:rsid w:val="003F3C21"/>
    <w:rsid w:val="00405E66"/>
    <w:rsid w:val="004704AF"/>
    <w:rsid w:val="004C6DB7"/>
    <w:rsid w:val="00556B69"/>
    <w:rsid w:val="005A21E0"/>
    <w:rsid w:val="005C2FDF"/>
    <w:rsid w:val="006414DD"/>
    <w:rsid w:val="0066121F"/>
    <w:rsid w:val="006851B6"/>
    <w:rsid w:val="006B3775"/>
    <w:rsid w:val="0070080E"/>
    <w:rsid w:val="007378D9"/>
    <w:rsid w:val="00783324"/>
    <w:rsid w:val="00796909"/>
    <w:rsid w:val="008749BA"/>
    <w:rsid w:val="008C5FFD"/>
    <w:rsid w:val="00905ABC"/>
    <w:rsid w:val="009679F4"/>
    <w:rsid w:val="0099722C"/>
    <w:rsid w:val="009A2B63"/>
    <w:rsid w:val="00A12B8E"/>
    <w:rsid w:val="00A249FE"/>
    <w:rsid w:val="00AA7829"/>
    <w:rsid w:val="00AD7D10"/>
    <w:rsid w:val="00B4696D"/>
    <w:rsid w:val="00B57D02"/>
    <w:rsid w:val="00B706BC"/>
    <w:rsid w:val="00B74653"/>
    <w:rsid w:val="00B77EFC"/>
    <w:rsid w:val="00B82B76"/>
    <w:rsid w:val="00C03AA4"/>
    <w:rsid w:val="00C0441C"/>
    <w:rsid w:val="00C1658A"/>
    <w:rsid w:val="00C57DCE"/>
    <w:rsid w:val="00D06008"/>
    <w:rsid w:val="00D34C66"/>
    <w:rsid w:val="00D420BC"/>
    <w:rsid w:val="00D60FE9"/>
    <w:rsid w:val="00DB1CA7"/>
    <w:rsid w:val="00DF4F72"/>
    <w:rsid w:val="00E136EA"/>
    <w:rsid w:val="00E21058"/>
    <w:rsid w:val="00E21C4D"/>
    <w:rsid w:val="00E235EB"/>
    <w:rsid w:val="00E93897"/>
    <w:rsid w:val="00EF67FF"/>
    <w:rsid w:val="00F25E54"/>
    <w:rsid w:val="00F87798"/>
    <w:rsid w:val="00F935DB"/>
    <w:rsid w:val="00FB55FE"/>
    <w:rsid w:val="00FC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41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999"/>
    <w:rPr>
      <w:rFonts w:ascii="Times New Roman" w:hAnsi="Times New Roman"/>
      <w:sz w:val="0"/>
      <w:sz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1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305</Words>
  <Characters>1744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Vihrena</dc:creator>
  <cp:keywords/>
  <dc:description/>
  <cp:lastModifiedBy>m.yordanova</cp:lastModifiedBy>
  <cp:revision>3</cp:revision>
  <dcterms:created xsi:type="dcterms:W3CDTF">2018-11-22T13:01:00Z</dcterms:created>
  <dcterms:modified xsi:type="dcterms:W3CDTF">2018-12-06T12:00:00Z</dcterms:modified>
</cp:coreProperties>
</file>